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348B" w14:textId="77777777" w:rsidR="0098773E" w:rsidRPr="001C70E4" w:rsidRDefault="0098773E" w:rsidP="0098773E">
      <w:pPr>
        <w:jc w:val="center"/>
        <w:rPr>
          <w:b/>
          <w:bCs/>
        </w:rPr>
      </w:pPr>
      <w:proofErr w:type="spellStart"/>
      <w:r w:rsidRPr="001C70E4">
        <w:rPr>
          <w:b/>
          <w:bCs/>
        </w:rPr>
        <w:t>DecentRE</w:t>
      </w:r>
      <w:proofErr w:type="spellEnd"/>
      <w:r w:rsidRPr="001C70E4">
        <w:rPr>
          <w:b/>
          <w:bCs/>
        </w:rPr>
        <w:t xml:space="preserve"> Property Exchange</w:t>
      </w:r>
    </w:p>
    <w:p w14:paraId="57878EF6" w14:textId="10339A77" w:rsidR="0098773E" w:rsidRPr="001C70E4" w:rsidRDefault="00323052" w:rsidP="0098773E">
      <w:pPr>
        <w:jc w:val="center"/>
        <w:rPr>
          <w:b/>
          <w:bCs/>
        </w:rPr>
      </w:pPr>
      <w:r>
        <w:rPr>
          <w:b/>
          <w:bCs/>
        </w:rPr>
        <w:t xml:space="preserve">DPX Addendum to </w:t>
      </w:r>
      <w:r w:rsidR="0098773E">
        <w:rPr>
          <w:b/>
          <w:bCs/>
        </w:rPr>
        <w:t>Exclusive Right to Sell/Lease</w:t>
      </w:r>
    </w:p>
    <w:p w14:paraId="45FFF2F2" w14:textId="352E6ACB" w:rsidR="00B455AF" w:rsidRDefault="00000000">
      <w:pPr>
        <w:rPr>
          <w:b/>
          <w:bCs/>
        </w:rPr>
      </w:pPr>
    </w:p>
    <w:p w14:paraId="50C3CA6F" w14:textId="5818B9B2" w:rsidR="0098773E" w:rsidRPr="0098773E" w:rsidRDefault="0098773E" w:rsidP="0098773E">
      <w:pPr>
        <w:pStyle w:val="ListParagraph"/>
        <w:numPr>
          <w:ilvl w:val="0"/>
          <w:numId w:val="2"/>
        </w:numPr>
        <w:rPr>
          <w:b/>
          <w:bCs/>
        </w:rPr>
      </w:pPr>
      <w:r w:rsidRPr="0098773E">
        <w:rPr>
          <w:b/>
          <w:bCs/>
        </w:rPr>
        <w:t>Parties</w:t>
      </w:r>
    </w:p>
    <w:p w14:paraId="4798BA14" w14:textId="492777FE" w:rsidR="0098773E" w:rsidRDefault="0098773E" w:rsidP="0098773E">
      <w:pPr>
        <w:rPr>
          <w:b/>
          <w:bCs/>
        </w:rPr>
      </w:pPr>
    </w:p>
    <w:p w14:paraId="0A33263D" w14:textId="6E3B6EA3" w:rsidR="0098773E" w:rsidRDefault="0098773E" w:rsidP="0098773E">
      <w:pPr>
        <w:pStyle w:val="ListParagraph"/>
        <w:numPr>
          <w:ilvl w:val="1"/>
          <w:numId w:val="2"/>
        </w:numPr>
      </w:pPr>
      <w:r w:rsidRPr="0098773E">
        <w:t>Owner/Seller:</w:t>
      </w:r>
    </w:p>
    <w:p w14:paraId="79104ECF" w14:textId="77777777" w:rsidR="00C25FBB" w:rsidRPr="0098773E" w:rsidRDefault="00C25FBB" w:rsidP="00C25FBB">
      <w:pPr>
        <w:pStyle w:val="ListParagraph"/>
      </w:pPr>
    </w:p>
    <w:p w14:paraId="3D80690E" w14:textId="024B0353" w:rsidR="0098773E" w:rsidRPr="0098773E" w:rsidRDefault="0098773E" w:rsidP="0098773E"/>
    <w:p w14:paraId="18C6CC1D" w14:textId="50C80257" w:rsidR="0098773E" w:rsidRDefault="0098773E" w:rsidP="00C25FBB">
      <w:pPr>
        <w:pStyle w:val="ListParagraph"/>
        <w:numPr>
          <w:ilvl w:val="1"/>
          <w:numId w:val="2"/>
        </w:numPr>
      </w:pPr>
      <w:r w:rsidRPr="0098773E">
        <w:t>Broker: [FIRM NAME] acting through</w:t>
      </w:r>
      <w:r w:rsidR="00C25FBB">
        <w:t xml:space="preserve"> </w:t>
      </w:r>
      <w:r w:rsidRPr="0098773E">
        <w:t>[AGENT NAME], [AGENT NAME] (“Broker”)</w:t>
      </w:r>
    </w:p>
    <w:p w14:paraId="1D9120F8" w14:textId="77777777" w:rsidR="0098773E" w:rsidRPr="0098773E" w:rsidRDefault="0098773E" w:rsidP="0098773E">
      <w:pPr>
        <w:pStyle w:val="ListParagraph"/>
        <w:rPr>
          <w:b/>
          <w:bCs/>
        </w:rPr>
      </w:pPr>
    </w:p>
    <w:p w14:paraId="6F652863" w14:textId="456BCCE1" w:rsidR="0098773E" w:rsidRPr="00C25FBB" w:rsidRDefault="0098773E" w:rsidP="0098773E">
      <w:pPr>
        <w:pStyle w:val="ListParagraph"/>
        <w:numPr>
          <w:ilvl w:val="0"/>
          <w:numId w:val="2"/>
        </w:numPr>
      </w:pPr>
      <w:r w:rsidRPr="0098773E">
        <w:rPr>
          <w:b/>
          <w:bCs/>
        </w:rPr>
        <w:t>Property</w:t>
      </w:r>
    </w:p>
    <w:p w14:paraId="539F9C91" w14:textId="7C374286" w:rsidR="00C25FBB" w:rsidRDefault="00C25FBB" w:rsidP="00C25FBB"/>
    <w:p w14:paraId="70A0E1E9" w14:textId="77777777" w:rsidR="00C25FBB" w:rsidRDefault="00C25FBB" w:rsidP="00C25FBB">
      <w:r>
        <w:t>Property Address: [ADDRESS]</w:t>
      </w:r>
    </w:p>
    <w:p w14:paraId="6F001134" w14:textId="77777777" w:rsidR="00C25FBB" w:rsidRPr="00C25FBB" w:rsidRDefault="00C25FBB" w:rsidP="00C25FBB"/>
    <w:p w14:paraId="21A72FAF" w14:textId="1BB121E8" w:rsidR="00C25FBB" w:rsidRPr="00C25FBB" w:rsidRDefault="00C25FBB" w:rsidP="003B4C47">
      <w:r w:rsidRPr="003B4C47">
        <w:rPr>
          <w:b/>
          <w:bCs/>
        </w:rPr>
        <w:t>Additional Terms:</w:t>
      </w:r>
    </w:p>
    <w:p w14:paraId="210F0133" w14:textId="77777777" w:rsidR="00C25FBB" w:rsidRDefault="00C25FBB" w:rsidP="0098773E"/>
    <w:p w14:paraId="64DDB8AA" w14:textId="574FEA19" w:rsidR="0098773E" w:rsidRDefault="0098773E" w:rsidP="0098773E">
      <w:r>
        <w:t xml:space="preserve">The following additional terms and conditions are hereby included as a part of the Exclusive Right to Sell/Lease </w:t>
      </w:r>
      <w:r w:rsidR="00323052">
        <w:t xml:space="preserve">for the Property above </w:t>
      </w:r>
      <w:r>
        <w:t xml:space="preserve">between Owner/Seller and Broker. All terms and conditions </w:t>
      </w:r>
      <w:r w:rsidR="00323052">
        <w:t xml:space="preserve">of the Contract are hereby included herein and delivery of all notices and documentation shall be deemed delivered and received when sent as </w:t>
      </w:r>
      <w:proofErr w:type="spellStart"/>
      <w:r w:rsidR="00323052">
        <w:t>reqired</w:t>
      </w:r>
      <w:proofErr w:type="spellEnd"/>
      <w:r w:rsidR="00323052">
        <w:t xml:space="preserve"> by Section 8m of the Contract. In the event of a conflict between the terms and conditions of the Contract and this DPX Addendum, the terms and conditions of this DPX Addendum shall prevail.</w:t>
      </w:r>
    </w:p>
    <w:p w14:paraId="5845E517" w14:textId="0C7290AE" w:rsidR="0098773E" w:rsidRDefault="0098773E" w:rsidP="0098773E"/>
    <w:p w14:paraId="5A09D395" w14:textId="77777777" w:rsidR="00C5734A" w:rsidRDefault="0098773E" w:rsidP="0098773E">
      <w:pPr>
        <w:pStyle w:val="ListParagraph"/>
        <w:numPr>
          <w:ilvl w:val="0"/>
          <w:numId w:val="2"/>
        </w:numPr>
      </w:pPr>
      <w:r>
        <w:t xml:space="preserve">Auction on DPX: </w:t>
      </w:r>
    </w:p>
    <w:p w14:paraId="11FF1EEC" w14:textId="77777777" w:rsidR="00C5734A" w:rsidRDefault="00C5734A" w:rsidP="00C5734A">
      <w:pPr>
        <w:pStyle w:val="ListParagraph"/>
        <w:ind w:left="360"/>
      </w:pPr>
    </w:p>
    <w:p w14:paraId="640F5A10" w14:textId="77777777" w:rsidR="00C25FBB" w:rsidRDefault="0098773E" w:rsidP="00C5734A">
      <w:pPr>
        <w:pStyle w:val="ListParagraph"/>
        <w:ind w:left="360"/>
      </w:pPr>
      <w:r>
        <w:t xml:space="preserve">Owner authorizes Broker to list the Property on </w:t>
      </w:r>
      <w:proofErr w:type="spellStart"/>
      <w:r>
        <w:t>Decentre</w:t>
      </w:r>
      <w:proofErr w:type="spellEnd"/>
      <w:r>
        <w:t xml:space="preserve"> Property Exchange (“DPX”), an online auction platform. </w:t>
      </w:r>
    </w:p>
    <w:p w14:paraId="4404263B" w14:textId="77777777" w:rsidR="00C25FBB" w:rsidRDefault="00C25FBB" w:rsidP="00C5734A">
      <w:pPr>
        <w:pStyle w:val="ListParagraph"/>
        <w:ind w:left="360"/>
      </w:pPr>
    </w:p>
    <w:p w14:paraId="0082A9BE" w14:textId="3BFF1638" w:rsidR="0098773E" w:rsidRDefault="0098773E" w:rsidP="00C5734A">
      <w:pPr>
        <w:pStyle w:val="ListParagraph"/>
        <w:ind w:left="360"/>
      </w:pPr>
      <w:r>
        <w:t>Owner acknowledges that DPX is a Multiple Listing Service</w:t>
      </w:r>
      <w:r w:rsidR="00C5734A">
        <w:t xml:space="preserve"> (“MLS”) and that the Broker shall treat DPX as a MLS.</w:t>
      </w:r>
    </w:p>
    <w:p w14:paraId="78D0B7F2" w14:textId="77777777" w:rsidR="00C5734A" w:rsidRDefault="00C5734A" w:rsidP="00C5734A">
      <w:pPr>
        <w:pStyle w:val="ListParagraph"/>
        <w:ind w:left="360"/>
      </w:pPr>
    </w:p>
    <w:p w14:paraId="7449DE56" w14:textId="679A438A" w:rsidR="00C5734A" w:rsidRDefault="00C5734A" w:rsidP="0098773E">
      <w:pPr>
        <w:pStyle w:val="ListParagraph"/>
        <w:numPr>
          <w:ilvl w:val="0"/>
          <w:numId w:val="2"/>
        </w:numPr>
      </w:pPr>
      <w:r>
        <w:t>Compensation on DPX</w:t>
      </w:r>
    </w:p>
    <w:p w14:paraId="241E0483" w14:textId="1AE12BF3" w:rsidR="00C5734A" w:rsidRDefault="00C5734A" w:rsidP="00C5734A"/>
    <w:p w14:paraId="4B5FB94E" w14:textId="18D0E706" w:rsidR="00C5734A" w:rsidRDefault="00C5734A" w:rsidP="00C5734A">
      <w:pPr>
        <w:ind w:left="360"/>
      </w:pPr>
      <w:r>
        <w:t>Owner and Broker acknowledge that if Property is sold via DPX, Owner shall pay no commission, whether to Broker or to Cooperating Brokers.</w:t>
      </w:r>
    </w:p>
    <w:p w14:paraId="213BA002" w14:textId="07762381" w:rsidR="00C5734A" w:rsidRDefault="00C5734A" w:rsidP="00C5734A">
      <w:pPr>
        <w:ind w:left="360"/>
      </w:pPr>
    </w:p>
    <w:p w14:paraId="5A3CB6DF" w14:textId="4C9F1CEC" w:rsidR="00C5734A" w:rsidRDefault="00C5734A" w:rsidP="00C5734A">
      <w:pPr>
        <w:ind w:left="360"/>
      </w:pPr>
      <w:r>
        <w:t>Broker agrees to waive all claims for compensation upon the Owner for compensation.</w:t>
      </w:r>
    </w:p>
    <w:p w14:paraId="0F2561DA" w14:textId="2827B30D" w:rsidR="00C5734A" w:rsidRDefault="00C5734A" w:rsidP="00C5734A">
      <w:pPr>
        <w:ind w:left="360"/>
      </w:pPr>
    </w:p>
    <w:p w14:paraId="160CBECF" w14:textId="43D4E5A1" w:rsidR="00C5734A" w:rsidRDefault="00C5734A" w:rsidP="00C5734A">
      <w:pPr>
        <w:ind w:left="360"/>
      </w:pPr>
      <w:r>
        <w:t>Owner acknowledges that compensation is waived only if the sale or lease was done on DPX using its auction platform.</w:t>
      </w:r>
    </w:p>
    <w:p w14:paraId="103D7B13" w14:textId="77777777" w:rsidR="00C5734A" w:rsidRDefault="00C5734A" w:rsidP="00C5734A">
      <w:pPr>
        <w:ind w:left="360"/>
      </w:pPr>
    </w:p>
    <w:p w14:paraId="441BB7D6" w14:textId="24FE7198" w:rsidR="00C5734A" w:rsidRDefault="00C5734A" w:rsidP="0098773E">
      <w:pPr>
        <w:pStyle w:val="ListParagraph"/>
        <w:numPr>
          <w:ilvl w:val="0"/>
          <w:numId w:val="2"/>
        </w:numPr>
      </w:pPr>
      <w:r>
        <w:t>Agency</w:t>
      </w:r>
    </w:p>
    <w:p w14:paraId="50589255" w14:textId="1301CEC4" w:rsidR="00C5734A" w:rsidRDefault="00C5734A" w:rsidP="00C5734A"/>
    <w:p w14:paraId="01973413" w14:textId="77777777" w:rsidR="00C25FBB" w:rsidRDefault="00C5734A" w:rsidP="00C5734A">
      <w:pPr>
        <w:ind w:left="360"/>
      </w:pPr>
      <w:r>
        <w:lastRenderedPageBreak/>
        <w:t xml:space="preserve">Owner acknowledges that in an auction, the Broker </w:t>
      </w:r>
      <w:r w:rsidR="0066655F">
        <w:t>must</w:t>
      </w:r>
      <w:r>
        <w:t xml:space="preserve"> disclose certain information</w:t>
      </w:r>
      <w:r w:rsidR="00C25FBB">
        <w:t xml:space="preserve"> such as Buy It Now price, even if the Broker is in a limited agency with the Owner.</w:t>
      </w:r>
    </w:p>
    <w:p w14:paraId="69748421" w14:textId="77777777" w:rsidR="00C25FBB" w:rsidRDefault="00C25FBB" w:rsidP="00C5734A">
      <w:pPr>
        <w:ind w:left="360"/>
      </w:pPr>
    </w:p>
    <w:p w14:paraId="4765FF75" w14:textId="20B561C5" w:rsidR="00C5734A" w:rsidRDefault="00C25FBB" w:rsidP="00C5734A">
      <w:pPr>
        <w:ind w:left="360"/>
      </w:pPr>
      <w:r>
        <w:t>Owner further acknowledges that he or she must affirmatively approve Listings and Auctions on DPX, and that such approval shall constitute express consent for the Broker to disclose such information on DPX.</w:t>
      </w:r>
    </w:p>
    <w:p w14:paraId="00DC6D0B" w14:textId="35F38602" w:rsidR="00C5734A" w:rsidRDefault="00C5734A" w:rsidP="00C5734A"/>
    <w:p w14:paraId="5A68BBFD" w14:textId="77777777" w:rsidR="00C5734A" w:rsidRDefault="00C5734A" w:rsidP="00C5734A"/>
    <w:sectPr w:rsidR="00C5734A" w:rsidSect="008E6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A6C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2286E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37470193">
    <w:abstractNumId w:val="1"/>
  </w:num>
  <w:num w:numId="2" w16cid:durableId="2629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3E"/>
    <w:rsid w:val="00323052"/>
    <w:rsid w:val="003B4C47"/>
    <w:rsid w:val="0066655F"/>
    <w:rsid w:val="008E6150"/>
    <w:rsid w:val="0098773E"/>
    <w:rsid w:val="00C25FBB"/>
    <w:rsid w:val="00C5734A"/>
    <w:rsid w:val="00C779EF"/>
    <w:rsid w:val="00EA27C4"/>
    <w:rsid w:val="00F3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473944"/>
  <w15:chartTrackingRefBased/>
  <w15:docId w15:val="{A67B7F89-11F3-D743-B34A-45E751AB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Hahn</dc:creator>
  <cp:keywords/>
  <dc:description/>
  <cp:lastModifiedBy>Robert Hahn</cp:lastModifiedBy>
  <cp:revision>2</cp:revision>
  <dcterms:created xsi:type="dcterms:W3CDTF">2022-11-14T23:07:00Z</dcterms:created>
  <dcterms:modified xsi:type="dcterms:W3CDTF">2022-11-15T00:52:00Z</dcterms:modified>
</cp:coreProperties>
</file>